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6C033E" w14:textId="77777777" w:rsidR="0025784C" w:rsidRDefault="00000000">
      <w:pPr>
        <w:spacing w:before="200" w:after="80"/>
      </w:pPr>
      <w:r>
        <w:rPr>
          <w:b/>
        </w:rPr>
        <w:t>Supplementary File 3. Full database search strategies</w:t>
      </w:r>
    </w:p>
    <w:p w14:paraId="44391E66" w14:textId="77777777" w:rsidR="00C06455" w:rsidRDefault="00000000">
      <w:pPr>
        <w:spacing w:after="120"/>
      </w:pPr>
      <w:r>
        <w:t xml:space="preserve">Search date: April 2026. </w:t>
      </w:r>
    </w:p>
    <w:p w14:paraId="74C525B5" w14:textId="5E4FFE2D" w:rsidR="0025784C" w:rsidRDefault="00000000">
      <w:pPr>
        <w:spacing w:after="120"/>
      </w:pPr>
      <w:r>
        <w:t xml:space="preserve">Databases were searched from inception to April 2026. No restriction on publication year was applied. </w:t>
      </w:r>
    </w:p>
    <w:p w14:paraId="4A4475D5" w14:textId="77777777" w:rsidR="0025784C" w:rsidRDefault="00000000">
      <w:pPr>
        <w:spacing w:before="160" w:after="80"/>
      </w:pPr>
      <w:r>
        <w:rPr>
          <w:b/>
        </w:rPr>
        <w:t>PubMed</w:t>
      </w:r>
    </w:p>
    <w:p w14:paraId="3F694791" w14:textId="77777777" w:rsidR="0025784C" w:rsidRDefault="00000000">
      <w:pPr>
        <w:spacing w:after="120"/>
      </w:pPr>
      <w:r>
        <w:t>(("frailty"[MeSH Terms] OR frail*[Title/Abstract] OR "frailty index"[Title/Abstract] OR "Hospital Frailty Risk Score"[Title/Abstract] OR HFRS[Title/Abstract] OR "claims-based frailty"[Title/Abstract]) AND ("left atrial appendage closure"[Title/Abstract] OR "left atrial appendage occlusion"[Title/Abstract] OR LAAC[Title/Abstract] OR LAAO[Title/Abstract] OR Watchman[Title/Abstract]) AND ("atrial fibrillation"[MeSH Terms] OR "atrial fibrillation"[Title/Abstract] OR AF[Title/Abstract]))</w:t>
      </w:r>
    </w:p>
    <w:p w14:paraId="44EB61B0" w14:textId="77777777" w:rsidR="0025784C" w:rsidRDefault="00000000">
      <w:pPr>
        <w:spacing w:before="160" w:after="80"/>
      </w:pPr>
      <w:r>
        <w:rPr>
          <w:b/>
        </w:rPr>
        <w:t>ScienceDirect</w:t>
      </w:r>
    </w:p>
    <w:p w14:paraId="150F78E1" w14:textId="77777777" w:rsidR="0025784C" w:rsidRDefault="00000000">
      <w:pPr>
        <w:spacing w:after="120"/>
      </w:pPr>
      <w:r>
        <w:t>("frailty" OR frail OR "frailty index" OR "Hospital Frailty Risk Score" OR HFRS OR "claims-based frailty") AND ("left atrial appendage closure" OR "left atrial appendage occlusion" OR LAAC OR LAAO OR Watchman) AND ("atrial fibrillation" OR AF)</w:t>
      </w:r>
    </w:p>
    <w:p w14:paraId="0D9CFE59" w14:textId="77777777" w:rsidR="0025784C" w:rsidRDefault="00000000">
      <w:pPr>
        <w:spacing w:before="160" w:after="80"/>
      </w:pPr>
      <w:r>
        <w:rPr>
          <w:b/>
        </w:rPr>
        <w:t>Scopus</w:t>
      </w:r>
    </w:p>
    <w:p w14:paraId="5AD64F0F" w14:textId="77777777" w:rsidR="0025784C" w:rsidRDefault="00000000">
      <w:pPr>
        <w:spacing w:after="120"/>
      </w:pPr>
      <w:r>
        <w:t>TITLE-ABS-KEY ( frail* OR "frailty index" OR "Hospital Frailty Risk Score" OR HFRS OR "claims-based frailty" ) AND TITLE-ABS-KEY ( "left atrial appendage closure" OR "left atrial appendage occlusion" OR LAAC OR LAAO OR Watchman ) AND TITLE-ABS-KEY ( "atrial fibrillation" OR AF )</w:t>
      </w:r>
    </w:p>
    <w:p w14:paraId="6AA3CB29" w14:textId="77777777" w:rsidR="0025784C" w:rsidRDefault="00000000">
      <w:pPr>
        <w:spacing w:before="160" w:after="80"/>
      </w:pPr>
      <w:r>
        <w:rPr>
          <w:b/>
        </w:rPr>
        <w:t>Cochrane Library</w:t>
      </w:r>
    </w:p>
    <w:p w14:paraId="28B5E67F" w14:textId="77777777" w:rsidR="0025784C" w:rsidRDefault="00000000">
      <w:pPr>
        <w:spacing w:after="120"/>
      </w:pPr>
      <w:r>
        <w:t>(frail* OR "frailty index" OR "Hospital Frailty Risk Score" OR HFRS OR "claims-based frailty") AND ("left atrial appendage closure" OR "left atrial appendage occlusion" OR LAAC OR LAAO OR Watchman) AND ("atrial fibrillation" OR AF)</w:t>
      </w:r>
    </w:p>
    <w:p w14:paraId="6558609D" w14:textId="77777777" w:rsidR="0025784C" w:rsidRDefault="00000000">
      <w:pPr>
        <w:spacing w:after="120"/>
      </w:pPr>
      <w:r>
        <w:t>Records retrieved before deduplication: PubMed (n = 40), ScienceDirect (n = 25), Scopus (n = 6), and Cochrane Library (n = 2). Duplicate records removed: n = 49.</w:t>
      </w:r>
    </w:p>
    <w:sectPr w:rsidR="0025784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5621456">
    <w:abstractNumId w:val="8"/>
  </w:num>
  <w:num w:numId="2" w16cid:durableId="506554405">
    <w:abstractNumId w:val="6"/>
  </w:num>
  <w:num w:numId="3" w16cid:durableId="178544166">
    <w:abstractNumId w:val="5"/>
  </w:num>
  <w:num w:numId="4" w16cid:durableId="143939408">
    <w:abstractNumId w:val="4"/>
  </w:num>
  <w:num w:numId="5" w16cid:durableId="564992842">
    <w:abstractNumId w:val="7"/>
  </w:num>
  <w:num w:numId="6" w16cid:durableId="1429958851">
    <w:abstractNumId w:val="3"/>
  </w:num>
  <w:num w:numId="7" w16cid:durableId="486483316">
    <w:abstractNumId w:val="2"/>
  </w:num>
  <w:num w:numId="8" w16cid:durableId="1166630437">
    <w:abstractNumId w:val="1"/>
  </w:num>
  <w:num w:numId="9" w16cid:durableId="2261923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784C"/>
    <w:rsid w:val="0029639D"/>
    <w:rsid w:val="00326F90"/>
    <w:rsid w:val="00AA1D8D"/>
    <w:rsid w:val="00AC114F"/>
    <w:rsid w:val="00B47730"/>
    <w:rsid w:val="00C0645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8D929"/>
  <w14:defaultImageDpi w14:val="300"/>
  <w15:docId w15:val="{D0EA44EA-88AE-3C41-A405-EE2B3829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Tiara Avilla Putri Megantara</cp:lastModifiedBy>
  <cp:revision>2</cp:revision>
  <dcterms:created xsi:type="dcterms:W3CDTF">2013-12-23T23:15:00Z</dcterms:created>
  <dcterms:modified xsi:type="dcterms:W3CDTF">2026-06-21T10:27:00Z</dcterms:modified>
  <cp:category/>
</cp:coreProperties>
</file>